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6C30B" w14:textId="3D0B2C85" w:rsidR="003B029C" w:rsidRPr="003B029C" w:rsidRDefault="003B029C" w:rsidP="0079194E">
      <w:pPr>
        <w:pStyle w:val="Titel"/>
        <w:ind w:left="-284" w:right="284"/>
        <w:rPr>
          <w:color w:val="C00000"/>
          <w:sz w:val="28"/>
          <w:szCs w:val="28"/>
          <w:lang w:val="de-DE"/>
        </w:rPr>
      </w:pPr>
      <w:bookmarkStart w:id="0" w:name="_GoBack"/>
      <w:bookmarkEnd w:id="0"/>
      <w:r w:rsidRPr="003B029C">
        <w:rPr>
          <w:color w:val="C00000"/>
          <w:sz w:val="28"/>
          <w:szCs w:val="28"/>
          <w:lang w:val="de-DE"/>
        </w:rPr>
        <w:t xml:space="preserve">Aufführung am </w:t>
      </w:r>
      <w:r w:rsidR="008A5828">
        <w:rPr>
          <w:color w:val="C00000"/>
          <w:sz w:val="28"/>
          <w:szCs w:val="28"/>
          <w:lang w:val="de-DE"/>
        </w:rPr>
        <w:t xml:space="preserve">Samstag, </w:t>
      </w:r>
      <w:r w:rsidRPr="003B029C">
        <w:rPr>
          <w:color w:val="C00000"/>
          <w:sz w:val="28"/>
          <w:szCs w:val="28"/>
          <w:lang w:val="de-DE"/>
        </w:rPr>
        <w:t>13. Juni 2020 in Steyr</w:t>
      </w:r>
    </w:p>
    <w:p w14:paraId="34254B26" w14:textId="77777777" w:rsidR="003B029C" w:rsidRPr="007A7637" w:rsidRDefault="003B029C" w:rsidP="0079194E">
      <w:pPr>
        <w:pStyle w:val="berschrift1"/>
        <w:spacing w:before="120"/>
        <w:ind w:left="-284" w:right="284"/>
        <w:rPr>
          <w:color w:val="C00000"/>
          <w:sz w:val="22"/>
          <w:szCs w:val="22"/>
          <w:lang w:val="de-DE"/>
        </w:rPr>
      </w:pPr>
      <w:r w:rsidRPr="007A7637">
        <w:rPr>
          <w:color w:val="C00000"/>
          <w:sz w:val="22"/>
          <w:szCs w:val="22"/>
          <w:lang w:val="de-DE"/>
        </w:rPr>
        <w:t>Das Werk</w:t>
      </w:r>
    </w:p>
    <w:p w14:paraId="15C0B597" w14:textId="6AFD6DD3" w:rsidR="003B029C" w:rsidRPr="007A7637" w:rsidRDefault="003B029C" w:rsidP="0079194E">
      <w:pPr>
        <w:pStyle w:val="KeinLeerraum"/>
        <w:ind w:left="-284" w:right="284"/>
        <w:rPr>
          <w:sz w:val="19"/>
          <w:szCs w:val="19"/>
        </w:rPr>
      </w:pPr>
      <w:r w:rsidRPr="007A7637">
        <w:rPr>
          <w:sz w:val="19"/>
          <w:szCs w:val="19"/>
        </w:rPr>
        <w:t>Mit einem bewundernden Enthusiasmus wurde 1864 Rossini’s „</w:t>
      </w:r>
      <w:r w:rsidRPr="00F36CE0">
        <w:rPr>
          <w:b/>
          <w:bCs/>
          <w:sz w:val="19"/>
          <w:szCs w:val="19"/>
        </w:rPr>
        <w:t>Petite Messe solennelle</w:t>
      </w:r>
      <w:r w:rsidRPr="007A7637">
        <w:rPr>
          <w:sz w:val="19"/>
          <w:szCs w:val="19"/>
        </w:rPr>
        <w:t xml:space="preserve">“ vom Pariser Publikum aufgenommen. Selbstironisch und mit gespielter Bescheidenheit schrieb der Komponist im Manuskript: „Lieber Gott, hier ist sie, die arme kleine Messe. Ist es wirklich heilige Musik (musique sacrée) oder doch verfluchte Musik (sacrée musique)? Ich bin für die Opera buffa geboren, du weisst es wohl! Ein bisschen Können, ein bisschen Herz, das ist alles“. Diese Aussage ist natürlich masslos untertrieben. </w:t>
      </w:r>
      <w:r w:rsidRPr="00CB06AD">
        <w:rPr>
          <w:sz w:val="19"/>
          <w:szCs w:val="19"/>
        </w:rPr>
        <w:t>Aussergewöhnlich an dieser eineinhalbstündigen Messe ist nicht nur die Besetzung (nebst 4 Solisten und Chor, 2 Klaviere und</w:t>
      </w:r>
      <w:r w:rsidRPr="007A7637">
        <w:rPr>
          <w:sz w:val="19"/>
          <w:szCs w:val="19"/>
        </w:rPr>
        <w:t xml:space="preserve"> Harmonium), sondern auch</w:t>
      </w:r>
      <w:r w:rsidR="0064425D">
        <w:rPr>
          <w:sz w:val="19"/>
          <w:szCs w:val="19"/>
        </w:rPr>
        <w:br/>
      </w:r>
      <w:r w:rsidRPr="007A7637">
        <w:rPr>
          <w:sz w:val="19"/>
          <w:szCs w:val="19"/>
        </w:rPr>
        <w:t xml:space="preserve">die abwechslungsreichen Stilrichtungen, inspiriert von barocken Kantaten-Messen bis zu </w:t>
      </w:r>
      <w:r w:rsidR="0064425D">
        <w:rPr>
          <w:sz w:val="19"/>
          <w:szCs w:val="19"/>
        </w:rPr>
        <w:t>zeit-</w:t>
      </w:r>
      <w:r w:rsidRPr="007A7637">
        <w:rPr>
          <w:sz w:val="19"/>
          <w:szCs w:val="19"/>
        </w:rPr>
        <w:t>genössischen Rhythmen, ein kompositorisches Meisterwerk gegen Ende seines Lebens!</w:t>
      </w:r>
    </w:p>
    <w:p w14:paraId="1D0331F5" w14:textId="77777777" w:rsidR="003B029C" w:rsidRPr="007A7637" w:rsidRDefault="003B029C" w:rsidP="0079194E">
      <w:pPr>
        <w:pStyle w:val="berschrift1"/>
        <w:spacing w:before="160"/>
        <w:ind w:left="-284" w:right="284"/>
        <w:rPr>
          <w:color w:val="C00000"/>
          <w:sz w:val="22"/>
          <w:szCs w:val="22"/>
          <w:lang w:val="de-DE"/>
        </w:rPr>
      </w:pPr>
      <w:r w:rsidRPr="007A7637">
        <w:rPr>
          <w:color w:val="C00000"/>
          <w:sz w:val="22"/>
          <w:szCs w:val="22"/>
          <w:lang w:val="de-DE"/>
        </w:rPr>
        <w:t xml:space="preserve">Die Chöre </w:t>
      </w:r>
    </w:p>
    <w:p w14:paraId="1EA03E27" w14:textId="2920B8BC" w:rsidR="003B029C" w:rsidRPr="007A7637" w:rsidRDefault="003B029C" w:rsidP="0079194E">
      <w:pPr>
        <w:pStyle w:val="KeinLeerraum"/>
        <w:ind w:left="-284" w:right="284"/>
        <w:rPr>
          <w:sz w:val="19"/>
          <w:szCs w:val="19"/>
        </w:rPr>
      </w:pPr>
      <w:r w:rsidRPr="007A7637">
        <w:rPr>
          <w:sz w:val="19"/>
          <w:szCs w:val="19"/>
        </w:rPr>
        <w:t xml:space="preserve">Der </w:t>
      </w:r>
      <w:r w:rsidRPr="00F36CE0">
        <w:rPr>
          <w:b/>
          <w:bCs/>
          <w:sz w:val="19"/>
          <w:szCs w:val="19"/>
        </w:rPr>
        <w:t>Ref. Kirchenchor Rüti</w:t>
      </w:r>
      <w:r w:rsidRPr="007A7637">
        <w:rPr>
          <w:sz w:val="19"/>
          <w:szCs w:val="19"/>
        </w:rPr>
        <w:t xml:space="preserve"> konnte im vergangenen Jahr sein 125-jähriges Bestehen feiern. Beim Jubiläumskonzert kam es zur ersten Zusammenarbeit mit dem oberösterreichischen Chor NowaCanto. Nebst der Schubertmesse in G-Dur wurden Lieder der Heimat geboten. Der </w:t>
      </w:r>
      <w:r w:rsidR="00953FAE">
        <w:rPr>
          <w:sz w:val="19"/>
          <w:szCs w:val="19"/>
        </w:rPr>
        <w:t>Kirchenchor</w:t>
      </w:r>
      <w:r w:rsidRPr="007A7637">
        <w:rPr>
          <w:sz w:val="19"/>
          <w:szCs w:val="19"/>
        </w:rPr>
        <w:t xml:space="preserve"> hat die Aufgabe, verschiedene Gottesdienste in der ref. Kirche Rüti sowie im Altersheim Breitenhof musikalisch zu gestalten. </w:t>
      </w:r>
      <w:r w:rsidR="00F36CE0">
        <w:rPr>
          <w:sz w:val="19"/>
          <w:szCs w:val="19"/>
        </w:rPr>
        <w:br/>
      </w:r>
      <w:r w:rsidR="00433EC9">
        <w:rPr>
          <w:sz w:val="19"/>
          <w:szCs w:val="19"/>
        </w:rPr>
        <w:t>Weitere Infos unter www.refrueti.ch</w:t>
      </w:r>
    </w:p>
    <w:p w14:paraId="047D0FD9" w14:textId="1855A828" w:rsidR="003B029C" w:rsidRPr="007A7637" w:rsidRDefault="003B029C" w:rsidP="0079194E">
      <w:pPr>
        <w:pStyle w:val="KeinLeerraum"/>
        <w:ind w:left="-284" w:right="284"/>
        <w:rPr>
          <w:sz w:val="19"/>
          <w:szCs w:val="19"/>
        </w:rPr>
      </w:pPr>
      <w:r w:rsidRPr="007A7637">
        <w:rPr>
          <w:sz w:val="19"/>
          <w:szCs w:val="19"/>
        </w:rPr>
        <w:t xml:space="preserve">Der </w:t>
      </w:r>
      <w:proofErr w:type="spellStart"/>
      <w:r w:rsidRPr="00F36CE0">
        <w:rPr>
          <w:b/>
          <w:bCs/>
          <w:sz w:val="19"/>
          <w:szCs w:val="19"/>
        </w:rPr>
        <w:t>Chor</w:t>
      </w:r>
      <w:proofErr w:type="spellEnd"/>
      <w:r w:rsidRPr="00F36CE0">
        <w:rPr>
          <w:b/>
          <w:bCs/>
          <w:sz w:val="19"/>
          <w:szCs w:val="19"/>
        </w:rPr>
        <w:t xml:space="preserve"> </w:t>
      </w:r>
      <w:proofErr w:type="spellStart"/>
      <w:r w:rsidRPr="00F36CE0">
        <w:rPr>
          <w:b/>
          <w:bCs/>
          <w:sz w:val="19"/>
          <w:szCs w:val="19"/>
        </w:rPr>
        <w:t>NowaCanto</w:t>
      </w:r>
      <w:proofErr w:type="spellEnd"/>
      <w:r w:rsidRPr="007A7637">
        <w:rPr>
          <w:sz w:val="19"/>
          <w:szCs w:val="19"/>
        </w:rPr>
        <w:t xml:space="preserve"> </w:t>
      </w:r>
      <w:proofErr w:type="spellStart"/>
      <w:r w:rsidRPr="007A7637">
        <w:rPr>
          <w:sz w:val="19"/>
          <w:szCs w:val="19"/>
        </w:rPr>
        <w:t>wurde</w:t>
      </w:r>
      <w:proofErr w:type="spellEnd"/>
      <w:r w:rsidRPr="007A7637">
        <w:rPr>
          <w:sz w:val="19"/>
          <w:szCs w:val="19"/>
        </w:rPr>
        <w:t xml:space="preserve"> 2011 in Wels vom Tenor Michael Nowak gegründet. Seither führte </w:t>
      </w:r>
      <w:r w:rsidR="0064425D">
        <w:rPr>
          <w:sz w:val="19"/>
          <w:szCs w:val="19"/>
        </w:rPr>
        <w:br/>
      </w:r>
      <w:r w:rsidRPr="007A7637">
        <w:rPr>
          <w:sz w:val="19"/>
          <w:szCs w:val="19"/>
        </w:rPr>
        <w:t xml:space="preserve">der Chor zahlreiche Konzerte und Opern auf, u.a. Händels Messias, Mozarts Requiem (Leitung: Erwin Ortner), Mendelssohns „Elias“, „Stabat Mater“ von Rossini sowie die Oper „Der Häusliche Krieg“ von Franz Schubert, das Musical-Projekt „A vocal trip to Vienna“ und „Dido und Aeneas“ </w:t>
      </w:r>
      <w:r w:rsidR="0064425D">
        <w:rPr>
          <w:sz w:val="19"/>
          <w:szCs w:val="19"/>
        </w:rPr>
        <w:br/>
      </w:r>
      <w:r w:rsidRPr="007A7637">
        <w:rPr>
          <w:sz w:val="19"/>
          <w:szCs w:val="19"/>
        </w:rPr>
        <w:t xml:space="preserve">von Purcell. NowaCanto sang nebst Oberösterreich u.a. in Nürnberg, Lemberg (Ukraine) und </w:t>
      </w:r>
      <w:r w:rsidR="0064425D">
        <w:rPr>
          <w:sz w:val="19"/>
          <w:szCs w:val="19"/>
        </w:rPr>
        <w:br/>
      </w:r>
      <w:r w:rsidRPr="007A7637">
        <w:rPr>
          <w:sz w:val="19"/>
          <w:szCs w:val="19"/>
        </w:rPr>
        <w:t xml:space="preserve">auf Zypern. Im Dezember 2019 tritt der Chor im Musikverein in Wien auf. </w:t>
      </w:r>
      <w:r w:rsidR="00F36CE0">
        <w:rPr>
          <w:sz w:val="19"/>
          <w:szCs w:val="19"/>
        </w:rPr>
        <w:br/>
      </w:r>
      <w:proofErr w:type="spellStart"/>
      <w:r w:rsidRPr="007A7637">
        <w:rPr>
          <w:sz w:val="19"/>
          <w:szCs w:val="19"/>
        </w:rPr>
        <w:t>Weitere</w:t>
      </w:r>
      <w:proofErr w:type="spellEnd"/>
      <w:r w:rsidRPr="007A7637">
        <w:rPr>
          <w:sz w:val="19"/>
          <w:szCs w:val="19"/>
        </w:rPr>
        <w:t xml:space="preserve"> </w:t>
      </w:r>
      <w:proofErr w:type="spellStart"/>
      <w:r w:rsidRPr="007A7637">
        <w:rPr>
          <w:sz w:val="19"/>
          <w:szCs w:val="19"/>
        </w:rPr>
        <w:t>Infos</w:t>
      </w:r>
      <w:proofErr w:type="spellEnd"/>
      <w:r w:rsidRPr="007A7637">
        <w:rPr>
          <w:sz w:val="19"/>
          <w:szCs w:val="19"/>
        </w:rPr>
        <w:t xml:space="preserve"> </w:t>
      </w:r>
      <w:proofErr w:type="spellStart"/>
      <w:r w:rsidRPr="007A7637">
        <w:rPr>
          <w:sz w:val="19"/>
          <w:szCs w:val="19"/>
        </w:rPr>
        <w:t>unter</w:t>
      </w:r>
      <w:proofErr w:type="spellEnd"/>
      <w:r w:rsidRPr="007A7637">
        <w:rPr>
          <w:sz w:val="19"/>
          <w:szCs w:val="19"/>
        </w:rPr>
        <w:t xml:space="preserve"> www.nowacanto.at</w:t>
      </w:r>
    </w:p>
    <w:p w14:paraId="4CD5BBB7" w14:textId="77777777" w:rsidR="003B029C" w:rsidRPr="007A7637" w:rsidRDefault="003B029C" w:rsidP="0079194E">
      <w:pPr>
        <w:pStyle w:val="berschrift1"/>
        <w:spacing w:before="160"/>
        <w:ind w:left="-284" w:right="284"/>
        <w:rPr>
          <w:color w:val="C00000"/>
          <w:sz w:val="22"/>
          <w:szCs w:val="22"/>
          <w:lang w:val="de-DE"/>
        </w:rPr>
      </w:pPr>
      <w:r w:rsidRPr="007A7637">
        <w:rPr>
          <w:color w:val="C00000"/>
          <w:sz w:val="22"/>
          <w:szCs w:val="22"/>
          <w:lang w:val="de-DE"/>
        </w:rPr>
        <w:t>Die Chorleiterin</w:t>
      </w:r>
    </w:p>
    <w:p w14:paraId="3E8F4B0D" w14:textId="282B1872" w:rsidR="003B029C" w:rsidRPr="007A7637" w:rsidRDefault="003B029C" w:rsidP="0079194E">
      <w:pPr>
        <w:pStyle w:val="KeinLeerraum"/>
        <w:ind w:left="-284" w:right="284"/>
        <w:rPr>
          <w:sz w:val="19"/>
          <w:szCs w:val="19"/>
        </w:rPr>
      </w:pPr>
      <w:r w:rsidRPr="00F36CE0">
        <w:rPr>
          <w:b/>
          <w:bCs/>
          <w:sz w:val="19"/>
          <w:szCs w:val="19"/>
        </w:rPr>
        <w:t>Judith Graf</w:t>
      </w:r>
      <w:r w:rsidRPr="007A7637">
        <w:rPr>
          <w:sz w:val="19"/>
          <w:szCs w:val="19"/>
        </w:rPr>
        <w:t xml:space="preserve"> wurde in Rüti als Pfarrerstocher geboren. Seit 2017 leitet sie den Ref. Kirchenchor </w:t>
      </w:r>
      <w:r w:rsidR="0064425D">
        <w:rPr>
          <w:sz w:val="19"/>
          <w:szCs w:val="19"/>
        </w:rPr>
        <w:br/>
      </w:r>
      <w:r w:rsidRPr="007A7637">
        <w:rPr>
          <w:sz w:val="19"/>
          <w:szCs w:val="19"/>
        </w:rPr>
        <w:t>Rüti.</w:t>
      </w:r>
      <w:r w:rsidR="0064425D">
        <w:rPr>
          <w:sz w:val="19"/>
          <w:szCs w:val="19"/>
        </w:rPr>
        <w:t xml:space="preserve"> </w:t>
      </w:r>
      <w:r w:rsidRPr="007A7637">
        <w:rPr>
          <w:sz w:val="19"/>
          <w:szCs w:val="19"/>
        </w:rPr>
        <w:t xml:space="preserve">Sie ist ausgebildete </w:t>
      </w:r>
      <w:r w:rsidR="00F85075">
        <w:rPr>
          <w:sz w:val="19"/>
          <w:szCs w:val="19"/>
        </w:rPr>
        <w:t>Opernsängerin</w:t>
      </w:r>
      <w:r w:rsidRPr="007A7637">
        <w:rPr>
          <w:sz w:val="19"/>
          <w:szCs w:val="19"/>
        </w:rPr>
        <w:t xml:space="preserve"> und Gesangslehrerin. Ihr Studium absolvierte sie in Zürich, Basel, New York und London. Ihre sängerische Laufbahn führte sie von Biel über Salzburg und Staatsoper Stuttgart (u.a. Pamina, Zauberflöte) bis nach Japan (u.a. Verdis Requiem). Nebst ihrer sängerischen und pädagogischen Tätigkeit, ist sie Co-Intendantin der Schubertiade Wels (OÖ) sowie Vize</w:t>
      </w:r>
      <w:r w:rsidR="00176C69">
        <w:rPr>
          <w:sz w:val="19"/>
          <w:szCs w:val="19"/>
        </w:rPr>
        <w:t>-</w:t>
      </w:r>
      <w:r w:rsidRPr="007A7637">
        <w:rPr>
          <w:sz w:val="19"/>
          <w:szCs w:val="19"/>
        </w:rPr>
        <w:t>Präsidentin des Chores NowaCanto.</w:t>
      </w:r>
    </w:p>
    <w:p w14:paraId="1A3EF6F6" w14:textId="77777777" w:rsidR="003B029C" w:rsidRPr="007A7637" w:rsidRDefault="003B029C" w:rsidP="0079194E">
      <w:pPr>
        <w:pStyle w:val="berschrift1"/>
        <w:spacing w:before="160"/>
        <w:ind w:left="-284" w:right="284"/>
        <w:rPr>
          <w:color w:val="C00000"/>
          <w:sz w:val="22"/>
          <w:szCs w:val="22"/>
          <w:lang w:val="de-DE"/>
        </w:rPr>
      </w:pPr>
      <w:r w:rsidRPr="007A7637">
        <w:rPr>
          <w:color w:val="C00000"/>
          <w:sz w:val="22"/>
          <w:szCs w:val="22"/>
          <w:lang w:val="de-DE"/>
        </w:rPr>
        <w:t>Wo finden die Proben statt?</w:t>
      </w:r>
    </w:p>
    <w:p w14:paraId="7C94E88C" w14:textId="0FA3A6C0" w:rsidR="003B029C" w:rsidRPr="007A7637" w:rsidRDefault="003B029C" w:rsidP="0079194E">
      <w:pPr>
        <w:pStyle w:val="KeinLeerraum"/>
        <w:ind w:left="-284" w:right="284"/>
        <w:rPr>
          <w:sz w:val="19"/>
          <w:szCs w:val="19"/>
        </w:rPr>
      </w:pPr>
      <w:r w:rsidRPr="007A7637">
        <w:rPr>
          <w:sz w:val="19"/>
          <w:szCs w:val="19"/>
        </w:rPr>
        <w:t xml:space="preserve">Der Chor probt (meistens) mittwochs, vorläufig im Provisorium Schulhaus Widacher, ab Frühjahr 2020 im neuen Kirchgemeindehaus Rüti, jeweils von 20.00 Uhr bis 21.45 </w:t>
      </w:r>
      <w:r w:rsidR="00953FAE">
        <w:rPr>
          <w:sz w:val="19"/>
          <w:szCs w:val="19"/>
        </w:rPr>
        <w:t>U</w:t>
      </w:r>
      <w:r w:rsidRPr="007A7637">
        <w:rPr>
          <w:sz w:val="19"/>
          <w:szCs w:val="19"/>
        </w:rPr>
        <w:t>hr</w:t>
      </w:r>
      <w:r w:rsidR="000C1294">
        <w:rPr>
          <w:sz w:val="19"/>
          <w:szCs w:val="19"/>
        </w:rPr>
        <w:t>.</w:t>
      </w:r>
      <w:r w:rsidRPr="007A7637">
        <w:rPr>
          <w:sz w:val="19"/>
          <w:szCs w:val="19"/>
        </w:rPr>
        <w:t xml:space="preserve"> </w:t>
      </w:r>
    </w:p>
    <w:p w14:paraId="77AA3100" w14:textId="77777777" w:rsidR="003B029C" w:rsidRPr="007A7637" w:rsidRDefault="003B029C" w:rsidP="0079194E">
      <w:pPr>
        <w:pStyle w:val="berschrift1"/>
        <w:spacing w:before="160"/>
        <w:ind w:left="-284" w:right="284"/>
        <w:rPr>
          <w:color w:val="C00000"/>
          <w:sz w:val="22"/>
          <w:szCs w:val="22"/>
          <w:lang w:val="de-DE"/>
        </w:rPr>
      </w:pPr>
      <w:r w:rsidRPr="007A7637">
        <w:rPr>
          <w:color w:val="C00000"/>
          <w:sz w:val="22"/>
          <w:szCs w:val="22"/>
          <w:lang w:val="de-DE"/>
        </w:rPr>
        <w:t>Probedaten</w:t>
      </w:r>
    </w:p>
    <w:p w14:paraId="5726CDCD" w14:textId="79374AF5" w:rsidR="003B029C" w:rsidRPr="007A7637" w:rsidRDefault="003B029C" w:rsidP="0079194E">
      <w:pPr>
        <w:pStyle w:val="KeinLeerraum"/>
        <w:ind w:left="-284" w:right="284"/>
        <w:rPr>
          <w:sz w:val="19"/>
          <w:szCs w:val="19"/>
        </w:rPr>
      </w:pPr>
      <w:r w:rsidRPr="007A7637">
        <w:rPr>
          <w:sz w:val="19"/>
          <w:szCs w:val="19"/>
        </w:rPr>
        <w:t>Mi, 29.1./ Do,</w:t>
      </w:r>
      <w:r w:rsidR="00953FAE">
        <w:rPr>
          <w:sz w:val="19"/>
          <w:szCs w:val="19"/>
        </w:rPr>
        <w:t xml:space="preserve"> </w:t>
      </w:r>
      <w:r w:rsidRPr="007A7637">
        <w:rPr>
          <w:sz w:val="19"/>
          <w:szCs w:val="19"/>
        </w:rPr>
        <w:t xml:space="preserve">6.2./ Mi, 12.2./ Mi, 26.2./ Do, 5.3./ Mi, 11.3./ </w:t>
      </w:r>
      <w:r w:rsidR="00953FAE">
        <w:rPr>
          <w:sz w:val="19"/>
          <w:szCs w:val="19"/>
        </w:rPr>
        <w:t xml:space="preserve">Mi, 25.3./ </w:t>
      </w:r>
      <w:r w:rsidRPr="007A7637">
        <w:rPr>
          <w:sz w:val="19"/>
          <w:szCs w:val="19"/>
        </w:rPr>
        <w:t xml:space="preserve">Mi, 15.4./ Mi, 22.4./ </w:t>
      </w:r>
      <w:r w:rsidR="0064425D">
        <w:rPr>
          <w:sz w:val="19"/>
          <w:szCs w:val="19"/>
        </w:rPr>
        <w:br/>
      </w:r>
      <w:r w:rsidRPr="007A7637">
        <w:rPr>
          <w:sz w:val="19"/>
          <w:szCs w:val="19"/>
        </w:rPr>
        <w:t>Mi, 29.4./</w:t>
      </w:r>
      <w:r w:rsidR="0064425D">
        <w:rPr>
          <w:sz w:val="19"/>
          <w:szCs w:val="19"/>
        </w:rPr>
        <w:t xml:space="preserve"> </w:t>
      </w:r>
      <w:r w:rsidRPr="007A7637">
        <w:rPr>
          <w:sz w:val="19"/>
          <w:szCs w:val="19"/>
        </w:rPr>
        <w:t>Mi, 6.5./ Mi, 13.5./ Samstag, 16.5. Probenweekend / Sonntag, 17.5. Probenweekend/</w:t>
      </w:r>
      <w:r w:rsidR="00953FAE">
        <w:rPr>
          <w:sz w:val="19"/>
          <w:szCs w:val="19"/>
        </w:rPr>
        <w:t xml:space="preserve"> </w:t>
      </w:r>
      <w:r w:rsidRPr="007A7637">
        <w:rPr>
          <w:sz w:val="19"/>
          <w:szCs w:val="19"/>
        </w:rPr>
        <w:t>Mi, 20.5./ Do, 28.5./ Mi, 3.6./ Mi, 10.6.2020</w:t>
      </w:r>
    </w:p>
    <w:p w14:paraId="06B2149B" w14:textId="77777777" w:rsidR="003B029C" w:rsidRPr="007A7637" w:rsidRDefault="003B029C" w:rsidP="0079194E">
      <w:pPr>
        <w:pStyle w:val="berschrift1"/>
        <w:spacing w:before="200"/>
        <w:ind w:left="-284" w:right="284"/>
        <w:rPr>
          <w:color w:val="C00000"/>
          <w:sz w:val="24"/>
          <w:szCs w:val="24"/>
          <w:lang w:val="de-DE"/>
        </w:rPr>
      </w:pPr>
      <w:r w:rsidRPr="007A7637">
        <w:rPr>
          <w:color w:val="C00000"/>
          <w:sz w:val="24"/>
          <w:szCs w:val="24"/>
          <w:lang w:val="de-DE"/>
        </w:rPr>
        <w:t xml:space="preserve">Auftritt am Samstag, </w:t>
      </w:r>
      <w:r w:rsidRPr="00953FAE">
        <w:rPr>
          <w:b/>
          <w:bCs/>
          <w:color w:val="C00000"/>
          <w:sz w:val="24"/>
          <w:szCs w:val="24"/>
          <w:lang w:val="de-DE"/>
        </w:rPr>
        <w:t>13. Juni 2020 in Steyr</w:t>
      </w:r>
      <w:r w:rsidRPr="007A7637">
        <w:rPr>
          <w:color w:val="C00000"/>
          <w:sz w:val="24"/>
          <w:szCs w:val="24"/>
          <w:lang w:val="de-DE"/>
        </w:rPr>
        <w:t xml:space="preserve"> (Oberösterreich)</w:t>
      </w:r>
    </w:p>
    <w:p w14:paraId="78CD3DB2" w14:textId="77777777" w:rsidR="00D66745" w:rsidRPr="007A7637" w:rsidRDefault="003B029C" w:rsidP="0079194E">
      <w:pPr>
        <w:pStyle w:val="KeinLeerraum"/>
        <w:ind w:left="-284" w:right="284"/>
        <w:rPr>
          <w:sz w:val="20"/>
          <w:szCs w:val="20"/>
          <w:lang w:val="de-CH"/>
        </w:rPr>
      </w:pPr>
      <w:r w:rsidRPr="007A7637">
        <w:rPr>
          <w:sz w:val="20"/>
          <w:szCs w:val="20"/>
        </w:rPr>
        <w:t xml:space="preserve">Die Konzertreise ist geplant vom </w:t>
      </w:r>
      <w:r w:rsidRPr="007A7637">
        <w:rPr>
          <w:b/>
          <w:sz w:val="20"/>
          <w:szCs w:val="20"/>
        </w:rPr>
        <w:t>11.-15. Juni 2020</w:t>
      </w:r>
      <w:r w:rsidRPr="007A7637">
        <w:rPr>
          <w:sz w:val="20"/>
          <w:szCs w:val="20"/>
        </w:rPr>
        <w:t xml:space="preserve"> (auch möglich vom </w:t>
      </w:r>
      <w:r w:rsidRPr="007A7637">
        <w:rPr>
          <w:b/>
          <w:bCs/>
          <w:sz w:val="20"/>
          <w:szCs w:val="20"/>
        </w:rPr>
        <w:t>12.-14. Juni</w:t>
      </w:r>
      <w:r w:rsidRPr="007A7637">
        <w:rPr>
          <w:sz w:val="20"/>
          <w:szCs w:val="20"/>
        </w:rPr>
        <w:t xml:space="preserve">). </w:t>
      </w:r>
    </w:p>
    <w:sectPr w:rsidR="00D66745" w:rsidRPr="007A7637" w:rsidSect="0064425D">
      <w:pgSz w:w="11907" w:h="16840" w:code="9"/>
      <w:pgMar w:top="2665" w:right="1984" w:bottom="425" w:left="2268" w:header="720" w:footer="720" w:gutter="0"/>
      <w:cols w:space="720"/>
      <w:docGrid w:linePitch="2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9C"/>
    <w:rsid w:val="000C1294"/>
    <w:rsid w:val="00176C69"/>
    <w:rsid w:val="002F53ED"/>
    <w:rsid w:val="003B029C"/>
    <w:rsid w:val="00433EC9"/>
    <w:rsid w:val="005605CA"/>
    <w:rsid w:val="0064425D"/>
    <w:rsid w:val="006D3BC1"/>
    <w:rsid w:val="0079194E"/>
    <w:rsid w:val="007A7637"/>
    <w:rsid w:val="008A5828"/>
    <w:rsid w:val="00953FAE"/>
    <w:rsid w:val="009B6217"/>
    <w:rsid w:val="00A24192"/>
    <w:rsid w:val="00BA5156"/>
    <w:rsid w:val="00CB06AD"/>
    <w:rsid w:val="00D66745"/>
    <w:rsid w:val="00D731C3"/>
    <w:rsid w:val="00F36CE0"/>
    <w:rsid w:val="00F85075"/>
    <w:rsid w:val="00FF7A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029C"/>
    <w:pPr>
      <w:spacing w:line="300" w:lineRule="auto"/>
    </w:pPr>
    <w:rPr>
      <w:rFonts w:eastAsiaTheme="minorEastAsia"/>
      <w:sz w:val="17"/>
      <w:szCs w:val="17"/>
      <w:lang w:val="en-US" w:eastAsia="ja-JP"/>
    </w:rPr>
  </w:style>
  <w:style w:type="paragraph" w:styleId="berschrift1">
    <w:name w:val="heading 1"/>
    <w:basedOn w:val="Standard"/>
    <w:next w:val="Standard"/>
    <w:link w:val="berschrift1Zchn"/>
    <w:uiPriority w:val="9"/>
    <w:qFormat/>
    <w:rsid w:val="003B029C"/>
    <w:pPr>
      <w:keepNext/>
      <w:keepLines/>
      <w:spacing w:before="400" w:after="40" w:line="240" w:lineRule="auto"/>
      <w:outlineLvl w:val="0"/>
    </w:pPr>
    <w:rPr>
      <w:rFonts w:asciiTheme="majorHAnsi" w:eastAsiaTheme="majorEastAsia" w:hAnsiTheme="majorHAnsi" w:cstheme="majorBidi"/>
      <w:color w:val="4472C4"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B029C"/>
    <w:rPr>
      <w:rFonts w:asciiTheme="majorHAnsi" w:eastAsiaTheme="majorEastAsia" w:hAnsiTheme="majorHAnsi" w:cstheme="majorBidi"/>
      <w:color w:val="4472C4" w:themeColor="accent1"/>
      <w:sz w:val="28"/>
      <w:szCs w:val="28"/>
      <w:lang w:val="en-US" w:eastAsia="ja-JP"/>
    </w:rPr>
  </w:style>
  <w:style w:type="paragraph" w:styleId="KeinLeerraum">
    <w:name w:val="No Spacing"/>
    <w:link w:val="KeinLeerraumZchn"/>
    <w:uiPriority w:val="1"/>
    <w:qFormat/>
    <w:rsid w:val="003B029C"/>
    <w:pPr>
      <w:spacing w:after="0" w:line="240" w:lineRule="auto"/>
    </w:pPr>
    <w:rPr>
      <w:rFonts w:eastAsiaTheme="minorEastAsia"/>
      <w:sz w:val="17"/>
      <w:szCs w:val="17"/>
      <w:lang w:val="en-US" w:eastAsia="ja-JP"/>
    </w:rPr>
  </w:style>
  <w:style w:type="character" w:customStyle="1" w:styleId="KeinLeerraumZchn">
    <w:name w:val="Kein Leerraum Zchn"/>
    <w:basedOn w:val="Absatz-Standardschriftart"/>
    <w:link w:val="KeinLeerraum"/>
    <w:uiPriority w:val="1"/>
    <w:rsid w:val="003B029C"/>
    <w:rPr>
      <w:rFonts w:eastAsiaTheme="minorEastAsia"/>
      <w:sz w:val="17"/>
      <w:szCs w:val="17"/>
      <w:lang w:val="en-US" w:eastAsia="ja-JP"/>
    </w:rPr>
  </w:style>
  <w:style w:type="paragraph" w:styleId="Titel">
    <w:name w:val="Title"/>
    <w:basedOn w:val="Standard"/>
    <w:next w:val="Standard"/>
    <w:link w:val="TitelZchn"/>
    <w:uiPriority w:val="10"/>
    <w:qFormat/>
    <w:rsid w:val="003B029C"/>
    <w:pPr>
      <w:spacing w:after="0" w:line="240" w:lineRule="auto"/>
      <w:contextualSpacing/>
    </w:pPr>
    <w:rPr>
      <w:rFonts w:asciiTheme="majorHAnsi" w:eastAsiaTheme="majorEastAsia" w:hAnsiTheme="majorHAnsi" w:cstheme="majorBidi"/>
      <w:color w:val="4472C4" w:themeColor="accent1"/>
      <w:kern w:val="28"/>
      <w:sz w:val="72"/>
      <w:szCs w:val="72"/>
    </w:rPr>
  </w:style>
  <w:style w:type="character" w:customStyle="1" w:styleId="TitelZchn">
    <w:name w:val="Titel Zchn"/>
    <w:basedOn w:val="Absatz-Standardschriftart"/>
    <w:link w:val="Titel"/>
    <w:uiPriority w:val="10"/>
    <w:rsid w:val="003B029C"/>
    <w:rPr>
      <w:rFonts w:asciiTheme="majorHAnsi" w:eastAsiaTheme="majorEastAsia" w:hAnsiTheme="majorHAnsi" w:cstheme="majorBidi"/>
      <w:color w:val="4472C4" w:themeColor="accent1"/>
      <w:kern w:val="28"/>
      <w:sz w:val="72"/>
      <w:szCs w:val="72"/>
      <w:lang w:val="en-US" w:eastAsia="ja-JP"/>
    </w:rPr>
  </w:style>
  <w:style w:type="paragraph" w:styleId="Sprechblasentext">
    <w:name w:val="Balloon Text"/>
    <w:basedOn w:val="Standard"/>
    <w:link w:val="SprechblasentextZchn"/>
    <w:uiPriority w:val="99"/>
    <w:semiHidden/>
    <w:unhideWhenUsed/>
    <w:rsid w:val="007A76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7637"/>
    <w:rPr>
      <w:rFonts w:ascii="Segoe UI" w:eastAsiaTheme="minorEastAsia" w:hAnsi="Segoe UI" w:cs="Segoe UI"/>
      <w:sz w:val="18"/>
      <w:szCs w:val="1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029C"/>
    <w:pPr>
      <w:spacing w:line="300" w:lineRule="auto"/>
    </w:pPr>
    <w:rPr>
      <w:rFonts w:eastAsiaTheme="minorEastAsia"/>
      <w:sz w:val="17"/>
      <w:szCs w:val="17"/>
      <w:lang w:val="en-US" w:eastAsia="ja-JP"/>
    </w:rPr>
  </w:style>
  <w:style w:type="paragraph" w:styleId="berschrift1">
    <w:name w:val="heading 1"/>
    <w:basedOn w:val="Standard"/>
    <w:next w:val="Standard"/>
    <w:link w:val="berschrift1Zchn"/>
    <w:uiPriority w:val="9"/>
    <w:qFormat/>
    <w:rsid w:val="003B029C"/>
    <w:pPr>
      <w:keepNext/>
      <w:keepLines/>
      <w:spacing w:before="400" w:after="40" w:line="240" w:lineRule="auto"/>
      <w:outlineLvl w:val="0"/>
    </w:pPr>
    <w:rPr>
      <w:rFonts w:asciiTheme="majorHAnsi" w:eastAsiaTheme="majorEastAsia" w:hAnsiTheme="majorHAnsi" w:cstheme="majorBidi"/>
      <w:color w:val="4472C4"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B029C"/>
    <w:rPr>
      <w:rFonts w:asciiTheme="majorHAnsi" w:eastAsiaTheme="majorEastAsia" w:hAnsiTheme="majorHAnsi" w:cstheme="majorBidi"/>
      <w:color w:val="4472C4" w:themeColor="accent1"/>
      <w:sz w:val="28"/>
      <w:szCs w:val="28"/>
      <w:lang w:val="en-US" w:eastAsia="ja-JP"/>
    </w:rPr>
  </w:style>
  <w:style w:type="paragraph" w:styleId="KeinLeerraum">
    <w:name w:val="No Spacing"/>
    <w:link w:val="KeinLeerraumZchn"/>
    <w:uiPriority w:val="1"/>
    <w:qFormat/>
    <w:rsid w:val="003B029C"/>
    <w:pPr>
      <w:spacing w:after="0" w:line="240" w:lineRule="auto"/>
    </w:pPr>
    <w:rPr>
      <w:rFonts w:eastAsiaTheme="minorEastAsia"/>
      <w:sz w:val="17"/>
      <w:szCs w:val="17"/>
      <w:lang w:val="en-US" w:eastAsia="ja-JP"/>
    </w:rPr>
  </w:style>
  <w:style w:type="character" w:customStyle="1" w:styleId="KeinLeerraumZchn">
    <w:name w:val="Kein Leerraum Zchn"/>
    <w:basedOn w:val="Absatz-Standardschriftart"/>
    <w:link w:val="KeinLeerraum"/>
    <w:uiPriority w:val="1"/>
    <w:rsid w:val="003B029C"/>
    <w:rPr>
      <w:rFonts w:eastAsiaTheme="minorEastAsia"/>
      <w:sz w:val="17"/>
      <w:szCs w:val="17"/>
      <w:lang w:val="en-US" w:eastAsia="ja-JP"/>
    </w:rPr>
  </w:style>
  <w:style w:type="paragraph" w:styleId="Titel">
    <w:name w:val="Title"/>
    <w:basedOn w:val="Standard"/>
    <w:next w:val="Standard"/>
    <w:link w:val="TitelZchn"/>
    <w:uiPriority w:val="10"/>
    <w:qFormat/>
    <w:rsid w:val="003B029C"/>
    <w:pPr>
      <w:spacing w:after="0" w:line="240" w:lineRule="auto"/>
      <w:contextualSpacing/>
    </w:pPr>
    <w:rPr>
      <w:rFonts w:asciiTheme="majorHAnsi" w:eastAsiaTheme="majorEastAsia" w:hAnsiTheme="majorHAnsi" w:cstheme="majorBidi"/>
      <w:color w:val="4472C4" w:themeColor="accent1"/>
      <w:kern w:val="28"/>
      <w:sz w:val="72"/>
      <w:szCs w:val="72"/>
    </w:rPr>
  </w:style>
  <w:style w:type="character" w:customStyle="1" w:styleId="TitelZchn">
    <w:name w:val="Titel Zchn"/>
    <w:basedOn w:val="Absatz-Standardschriftart"/>
    <w:link w:val="Titel"/>
    <w:uiPriority w:val="10"/>
    <w:rsid w:val="003B029C"/>
    <w:rPr>
      <w:rFonts w:asciiTheme="majorHAnsi" w:eastAsiaTheme="majorEastAsia" w:hAnsiTheme="majorHAnsi" w:cstheme="majorBidi"/>
      <w:color w:val="4472C4" w:themeColor="accent1"/>
      <w:kern w:val="28"/>
      <w:sz w:val="72"/>
      <w:szCs w:val="72"/>
      <w:lang w:val="en-US" w:eastAsia="ja-JP"/>
    </w:rPr>
  </w:style>
  <w:style w:type="paragraph" w:styleId="Sprechblasentext">
    <w:name w:val="Balloon Text"/>
    <w:basedOn w:val="Standard"/>
    <w:link w:val="SprechblasentextZchn"/>
    <w:uiPriority w:val="99"/>
    <w:semiHidden/>
    <w:unhideWhenUsed/>
    <w:rsid w:val="007A76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7637"/>
    <w:rPr>
      <w:rFonts w:ascii="Segoe UI" w:eastAsiaTheme="minorEastAsia"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2619</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Rüegg</dc:creator>
  <cp:lastModifiedBy>Sekretariat</cp:lastModifiedBy>
  <cp:revision>2</cp:revision>
  <cp:lastPrinted>2019-11-18T14:14:00Z</cp:lastPrinted>
  <dcterms:created xsi:type="dcterms:W3CDTF">2019-11-25T13:18:00Z</dcterms:created>
  <dcterms:modified xsi:type="dcterms:W3CDTF">2019-11-25T13:18:00Z</dcterms:modified>
</cp:coreProperties>
</file>